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D2" w:rsidRDefault="005A66D2" w:rsidP="005A66D2">
      <w:pPr>
        <w:jc w:val="center"/>
      </w:pPr>
      <w:r>
        <w:t>Faculty Training Information</w:t>
      </w:r>
    </w:p>
    <w:p w:rsidR="005A66D2" w:rsidRDefault="005A66D2" w:rsidP="005A66D2">
      <w:pPr>
        <w:jc w:val="center"/>
      </w:pPr>
      <w:r>
        <w:t>Fall 2020</w:t>
      </w:r>
    </w:p>
    <w:p w:rsidR="00DB0A4A" w:rsidRDefault="005202C5" w:rsidP="005202C5">
      <w:pPr>
        <w:pStyle w:val="ListParagraph"/>
        <w:numPr>
          <w:ilvl w:val="0"/>
          <w:numId w:val="1"/>
        </w:numPr>
      </w:pPr>
      <w:r>
        <w:t xml:space="preserve">Adaptive Services will be sending out accommodation forms electronically starting the first week of classes.  </w:t>
      </w:r>
      <w:r w:rsidRPr="005202C5">
        <w:t>If a student is requesting accommodations above and beyond what is listed on the form OR if a student is requesting accommodations and a form was not received, please refer to Adaptive Services.</w:t>
      </w:r>
    </w:p>
    <w:p w:rsidR="008D1E24" w:rsidRDefault="005202C5" w:rsidP="005202C5">
      <w:pPr>
        <w:pStyle w:val="ListParagraph"/>
        <w:numPr>
          <w:ilvl w:val="0"/>
          <w:numId w:val="1"/>
        </w:numPr>
      </w:pPr>
      <w:r>
        <w:t xml:space="preserve">If Faculty receive an accommodation form that gives a student extended time on exams and quizzes AND the exams and quizzes are given virtually, please extend the time in Canvas as soon as the form is received.  </w:t>
      </w:r>
      <w:r w:rsidR="008D1E24">
        <w:t xml:space="preserve">Directions on how to extend time in Canvas can be found here: </w:t>
      </w:r>
      <w:hyperlink r:id="rId5" w:history="1">
        <w:r w:rsidR="00F83E65" w:rsidRPr="00045D0C">
          <w:rPr>
            <w:rStyle w:val="Hyperlink"/>
          </w:rPr>
          <w:t>https://community.canvaslms.com/docs/DOC-26214-4152276279</w:t>
        </w:r>
      </w:hyperlink>
    </w:p>
    <w:p w:rsidR="00F83E65" w:rsidRDefault="00F83E65" w:rsidP="00F83E65">
      <w:pPr>
        <w:pStyle w:val="ListParagraph"/>
      </w:pPr>
      <w:bookmarkStart w:id="0" w:name="_GoBack"/>
      <w:bookmarkEnd w:id="0"/>
    </w:p>
    <w:p w:rsidR="005202C5" w:rsidRDefault="005202C5" w:rsidP="005202C5">
      <w:pPr>
        <w:pStyle w:val="ListParagraph"/>
        <w:numPr>
          <w:ilvl w:val="0"/>
          <w:numId w:val="1"/>
        </w:numPr>
      </w:pPr>
      <w:r>
        <w:t>Any in-person exams and quizzes can still be proctored by Adaptive Services and the Test Schedule Form will need to be completed.  Students will provide instructors with the form for completion.</w:t>
      </w:r>
    </w:p>
    <w:p w:rsidR="005202C5" w:rsidRDefault="005202C5" w:rsidP="005202C5">
      <w:pPr>
        <w:pStyle w:val="ListParagraph"/>
        <w:numPr>
          <w:ilvl w:val="0"/>
          <w:numId w:val="1"/>
        </w:numPr>
      </w:pPr>
      <w:r>
        <w:t>Accommodations requested for Covid-19 specific reasons, including switching in-person class requirements to virtual, will need to be handled according to departmental processes.</w:t>
      </w:r>
    </w:p>
    <w:p w:rsidR="00F24241" w:rsidRDefault="005202C5" w:rsidP="00F24241">
      <w:pPr>
        <w:pStyle w:val="ListParagraph"/>
        <w:numPr>
          <w:ilvl w:val="0"/>
          <w:numId w:val="1"/>
        </w:numPr>
      </w:pPr>
      <w:r>
        <w:t xml:space="preserve">The Adaptive Services Canvas page has resources available for Faculty for providing accommodations to students, both in-person and virtually.  The link to the canvas page is: </w:t>
      </w:r>
      <w:hyperlink r:id="rId6" w:history="1">
        <w:r w:rsidR="00F24241" w:rsidRPr="00045D0C">
          <w:rPr>
            <w:rStyle w:val="Hyperlink"/>
          </w:rPr>
          <w:t>https://fgcu.instructure.com/courses/53650</w:t>
        </w:r>
      </w:hyperlink>
    </w:p>
    <w:p w:rsidR="00F24241" w:rsidRDefault="00F24241" w:rsidP="00F24241">
      <w:pPr>
        <w:pStyle w:val="ListParagraph"/>
      </w:pPr>
    </w:p>
    <w:p w:rsidR="005202C5" w:rsidRDefault="005202C5" w:rsidP="005202C5">
      <w:pPr>
        <w:pStyle w:val="ListParagraph"/>
        <w:numPr>
          <w:ilvl w:val="0"/>
          <w:numId w:val="1"/>
        </w:numPr>
      </w:pPr>
      <w:r>
        <w:t xml:space="preserve">The Adaptive Services website also has information </w:t>
      </w:r>
      <w:r w:rsidR="008D1E24">
        <w:t xml:space="preserve">regarding accommodations and services for students and Faculty and can be found here: </w:t>
      </w:r>
      <w:hyperlink r:id="rId7" w:history="1">
        <w:r w:rsidR="005A66D2" w:rsidRPr="00045D0C">
          <w:rPr>
            <w:rStyle w:val="Hyperlink"/>
          </w:rPr>
          <w:t>https://www.fgcu.edu/adaptive/</w:t>
        </w:r>
      </w:hyperlink>
    </w:p>
    <w:p w:rsidR="005A66D2" w:rsidRDefault="005A66D2" w:rsidP="005A66D2">
      <w:pPr>
        <w:pStyle w:val="ListParagraph"/>
      </w:pPr>
    </w:p>
    <w:sectPr w:rsidR="005A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046E"/>
    <w:multiLevelType w:val="hybridMultilevel"/>
    <w:tmpl w:val="E634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C5"/>
    <w:rsid w:val="005202C5"/>
    <w:rsid w:val="005A66D2"/>
    <w:rsid w:val="008D1E24"/>
    <w:rsid w:val="00DB0A4A"/>
    <w:rsid w:val="00F24241"/>
    <w:rsid w:val="00F8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B35A"/>
  <w15:chartTrackingRefBased/>
  <w15:docId w15:val="{72E988B6-FC15-493F-8D98-445AA55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gcu.edu/adap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cu.instructure.com/courses/53650" TargetMode="External"/><Relationship Id="rId5" Type="http://schemas.openxmlformats.org/officeDocument/2006/relationships/hyperlink" Target="https://community.canvaslms.com/docs/DOC-26214-41522762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Bright-Kerrigan, Cori</dc:creator>
  <cp:keywords/>
  <dc:description/>
  <cp:lastModifiedBy>Bright-Kerrigan, Cori</cp:lastModifiedBy>
  <cp:revision>4</cp:revision>
  <dcterms:created xsi:type="dcterms:W3CDTF">2020-07-22T11:49:00Z</dcterms:created>
  <dcterms:modified xsi:type="dcterms:W3CDTF">2020-07-22T14:33:00Z</dcterms:modified>
</cp:coreProperties>
</file>